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Согласие на получение информационной и рекламной рассылки</w:t>
      </w:r>
    </w:p>
    <w:p>
      <w:pPr>
        <w:pStyle w:val="Subtitle"/>
      </w:pPr>
      <w:r>
        <w:t xml:space="preserve">Редакция от 7 октября 2026 года</w:t>
      </w:r>
    </w:p>
    <w:p>
      <w:pPr>
        <w:pStyle w:val="Heading1"/>
      </w:pPr>
      <w:r>
        <w:t xml:space="preserve">1. Отдельное добровольное согласие</w:t>
      </w:r>
    </w:p>
    <w:p>
      <w:pPr>
        <w:pStyle w:val="Normal"/>
      </w:pPr>
      <w:r>
        <w:t xml:space="preserve">Я, пользователь сайта https://www.korostelev.legal/, даю ООО «Крэйк Лигал» предварительное согласие на получение информационных и рекламных сообщений и на обработку указанных для этой цели данных. Реквизиты: ООО «Крэйк Лигал». ИНН 9729362245, КПП 772901001, ОГРН 1237700887423. Юридический адрес: 119530, г. Москва, вн. тер. г. муниципальный округ Очаково-Матвеевское, шоссе Аминьевское, д. 4Д, к. 3, кв. 294Б. Электронная почта: info@korostelev.legal. Телефон: +7 962 935-44-38.</w:t>
      </w:r>
    </w:p>
    <w:p>
      <w:pPr>
        <w:pStyle w:val="Normal"/>
      </w:pPr>
      <w:r>
        <w:t xml:space="preserve">Согласие выражается отдельной отметкой необязательного, заранее не отмеченного чекбокса «Хочу получать материалы и предложения фирмы» и отправкой формы. Отсутствие этой отметки не препятствует ответу на обращение или получению запрошенного материала. Согласие предоставляется отдельно от согласия на обработку данных для ответа.</w:t>
      </w:r>
    </w:p>
    <w:p>
      <w:pPr>
        <w:pStyle w:val="Heading1"/>
      </w:pPr>
      <w:r>
        <w:t xml:space="preserve">2. Содержание, канал и данные</w:t>
      </w:r>
    </w:p>
    <w:p>
      <w:pPr>
        <w:pStyle w:val="Normal"/>
      </w:pPr>
      <w:r>
        <w:t xml:space="preserve">Разрешаю направлять на указанный мной адрес электронной почты сообщения об услугах юридической фирмы «Коростелёв и партнёры», публикациях, полезных материалах, мероприятиях и предложениях сотрудничества. Это согласие не разрешает рекламные звонки, SMS или сообщения в мессенджерах.</w:t>
      </w:r>
    </w:p>
    <w:p>
      <w:pPr>
        <w:pStyle w:val="Normal"/>
      </w:pPr>
      <w:r>
        <w:t xml:space="preserve">Для этой цели разрешаю обработку имени, адреса электронной почты, выбранной практики или материала (если они указаны), факта согласия, времени отправки, страницы и редакции согласия. Допускаются сбор, запись, систематизация, хранение, уточнение, использование, передача поставщику почтовой доставки для рассылки, блокирование, удаление и уничтожение.</w:t>
      </w:r>
    </w:p>
    <w:p>
      <w:pPr>
        <w:pStyle w:val="Normal"/>
      </w:pPr>
      <w:r>
        <w:t xml:space="preserve">Данные не передаются другим рекламодателям для их самостоятельных рассылок. Почтовые и технические провайдеры привлекаются оператором для установленной цели при соблюдении законных условий и конфиденциальности.</w:t>
      </w:r>
    </w:p>
    <w:p>
      <w:pPr>
        <w:pStyle w:val="Heading1"/>
      </w:pPr>
      <w:r>
        <w:t xml:space="preserve">3. Срок и отказ</w:t>
      </w:r>
    </w:p>
    <w:p>
      <w:pPr>
        <w:pStyle w:val="Normal"/>
      </w:pPr>
      <w:r>
        <w:t xml:space="preserve">Согласие действует до моего отказа, прекращения рассылки оператором или достижения её цели. Отказ возможен в любой момент без объяснения причин: по ссылке отписки, если она включена в письмо, либо письмом на info@korostelev.legal с темой «Отписка от рассылки».</w:t>
      </w:r>
    </w:p>
    <w:p>
      <w:pPr>
        <w:pStyle w:val="Normal"/>
      </w:pPr>
      <w:r>
        <w:t xml:space="preserve">После получения отказа оператор незамедлительно прекращает рекламные сообщения. Данные для рассылки удаляются в предусмотренные законом сроки, если нет другого законного основания. Ограниченный учёт отказа может сохраняться для исключения повторной рекламной отправки; подтверждение ранее данного согласия — для защиты прав при наличии законного основания.</w:t>
      </w:r>
    </w:p>
    <w:p>
      <w:pPr>
        <w:pStyle w:val="Normal"/>
      </w:pPr>
      <w:r>
        <w:t xml:space="preserve">Отзыв согласия на рекламу не отменяет ответ на отдельно направленное обращение или предоставление отдельно запрошенного материала.</w:t>
      </w:r>
    </w:p>
    <w:p>
      <w:pPr>
        <w:pStyle w:val="Heading1"/>
      </w:pPr>
      <w:r>
        <w:t xml:space="preserve">4. Правовые основания и ознакомление</w:t>
      </w:r>
    </w:p>
    <w:p>
      <w:pPr>
        <w:pStyle w:val="Normal"/>
      </w:pPr>
      <w:r>
        <w:t xml:space="preserve">Согласие предоставляется с учётом статьи 18 Федерального закона от 13.03.2006 № 38-ФЗ «О рекламе» и Федерального закона от 27.07.2006 № 152-ФЗ «О персональных данных». Я ознакомлен с Политикой обработки персональных данных и понимаю, что подписка добровольна. Редакция: 7 октября 2026 года.</w:t>
      </w:r>
    </w:p>
    <w:sectPr>
      <w:pgSz w:w="11906" w:h="16838"/>
      <w:pgMar w:top="1134" w:right="1134" w:bottom="1134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lang w:val="ru-RU"/>
      </w:rPr>
    </w:rPrDefault>
    <w:pPrDefault>
      <w:pPr>
        <w:spacing w:after="160" w:line="280" w:lineRule="auto"/>
      </w:pPr>
    </w:pPrDefault>
  </w:docDefaults>
  <w:style w:type="paragraph" w:default="1" w:styleId="Normal">
    <w:name w:val="Normal"/>
  </w:style>
  <w:style w:type="paragraph" w:styleId="Title">
    <w:name w:val="Title"/>
    <w:rPr>
      <w:b/>
      <w:sz w:val="34"/>
      <w:color w:val="C01D23"/>
    </w:rPr>
  </w:style>
  <w:style w:type="paragraph" w:styleId="Heading1">
    <w:name w:val="heading 1"/>
    <w:pPr>
      <w:keepNext/>
      <w:spacing w:before="240" w:after="120"/>
    </w:pPr>
    <w:rPr>
      <w:b/>
      <w:sz w:val="25"/>
    </w:rPr>
  </w:style>
  <w:style w:type="paragraph" w:styleId="Subtitle">
    <w:name w:val="Subtitle"/>
    <w:rPr>
      <w:color w:val="666666"/>
    </w:rPr>
  </w:style>
</w:styles>
</file>

<file path=word/_rels/document.xml.rels><?xml version="1.0"?><Relationships xmlns="http://schemas.openxmlformats.org/package/2006/relationships"><Relationship Id="rId1" Type="http://schemas.openxmlformats.org/officeDocument/2006/relationships/styles" Target="styles.xml"/></Relationships>
</file>